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9E4E5" w14:textId="75653172" w:rsidR="00140408" w:rsidRDefault="00140408" w:rsidP="40A35D98">
      <w:pPr>
        <w:jc w:val="center"/>
        <w:rPr>
          <w:rFonts w:ascii="Open Sans" w:eastAsia="Open Sans" w:hAnsi="Open Sans" w:cs="Open Sans"/>
          <w:b/>
          <w:bCs/>
        </w:rPr>
      </w:pPr>
      <w:r w:rsidRPr="40A35D98">
        <w:rPr>
          <w:rFonts w:ascii="Open Sans" w:eastAsia="Open Sans" w:hAnsi="Open Sans" w:cs="Open Sans"/>
          <w:b/>
          <w:bCs/>
        </w:rPr>
        <w:t xml:space="preserve">Addendum </w:t>
      </w:r>
      <w:r w:rsidR="7EDDEA67" w:rsidRPr="40A35D98">
        <w:rPr>
          <w:rFonts w:ascii="Open Sans" w:eastAsia="Open Sans" w:hAnsi="Open Sans" w:cs="Open Sans"/>
          <w:b/>
          <w:bCs/>
        </w:rPr>
        <w:t>2</w:t>
      </w:r>
    </w:p>
    <w:p w14:paraId="4935EEA7" w14:textId="5ED0AD01" w:rsidR="009F6F35" w:rsidRPr="00140408" w:rsidRDefault="00A77B34" w:rsidP="40A35D98">
      <w:pPr>
        <w:jc w:val="center"/>
        <w:rPr>
          <w:rFonts w:ascii="Open Sans" w:eastAsia="Open Sans" w:hAnsi="Open Sans" w:cs="Open Sans"/>
          <w:b/>
          <w:bCs/>
        </w:rPr>
      </w:pPr>
      <w:r w:rsidRPr="40A35D98">
        <w:rPr>
          <w:rFonts w:ascii="Open Sans" w:eastAsia="Open Sans" w:hAnsi="Open Sans" w:cs="Open Sans"/>
          <w:b/>
          <w:bCs/>
        </w:rPr>
        <w:t>Special Conditions</w:t>
      </w:r>
    </w:p>
    <w:p w14:paraId="7E60FE46" w14:textId="77777777" w:rsidR="00EB4F42" w:rsidRDefault="00EB4F42" w:rsidP="40A35D98">
      <w:pPr>
        <w:rPr>
          <w:rFonts w:ascii="Open Sans" w:eastAsia="Open Sans" w:hAnsi="Open Sans" w:cs="Open Sans"/>
        </w:rPr>
      </w:pPr>
    </w:p>
    <w:p w14:paraId="0451B643" w14:textId="58D6365A" w:rsidR="133BA6F3" w:rsidRDefault="133BA6F3" w:rsidP="40A35D98">
      <w:pPr>
        <w:pStyle w:val="ListParagraph"/>
        <w:numPr>
          <w:ilvl w:val="0"/>
          <w:numId w:val="1"/>
        </w:numPr>
        <w:rPr>
          <w:rFonts w:ascii="Open Sans" w:eastAsia="Open Sans" w:hAnsi="Open Sans" w:cs="Open Sans"/>
          <w:b/>
          <w:bCs/>
          <w:u w:val="single"/>
        </w:rPr>
      </w:pPr>
      <w:r w:rsidRPr="40A35D98">
        <w:rPr>
          <w:rFonts w:ascii="Open Sans" w:eastAsia="Open Sans" w:hAnsi="Open Sans" w:cs="Open Sans"/>
          <w:b/>
          <w:bCs/>
          <w:u w:val="single"/>
        </w:rPr>
        <w:t xml:space="preserve">Training </w:t>
      </w:r>
    </w:p>
    <w:p w14:paraId="3D0CA3AE" w14:textId="583ABD17" w:rsidR="133BA6F3" w:rsidRDefault="133BA6F3" w:rsidP="40A35D98">
      <w:pPr>
        <w:spacing w:line="240" w:lineRule="auto"/>
        <w:rPr>
          <w:rFonts w:ascii="Open Sans" w:eastAsia="Open Sans" w:hAnsi="Open Sans" w:cs="Open Sans"/>
        </w:rPr>
      </w:pPr>
      <w:r w:rsidRPr="40A35D98">
        <w:rPr>
          <w:rFonts w:ascii="Open Sans" w:eastAsia="Open Sans" w:hAnsi="Open Sans" w:cs="Open Sans"/>
        </w:rPr>
        <w:t>To promote consistency, accountability and compliance with the Council expectations, all applicants awarded funding under this NoFO will be required to participate in an in-person formal onboarding training.  This training will provide CBOs with the knowledge and tools necessary to understand program requirements, reporting standards, compliance obligations, and performance expectations. All applicants will be required to attend and complete the Council’s Onboarding training.</w:t>
      </w:r>
    </w:p>
    <w:p w14:paraId="37381DE6" w14:textId="458E4E89" w:rsidR="40A35D98" w:rsidRDefault="40A35D98" w:rsidP="40A35D98">
      <w:pPr>
        <w:pStyle w:val="ListParagraph"/>
        <w:rPr>
          <w:rFonts w:ascii="Open Sans" w:eastAsia="Open Sans" w:hAnsi="Open Sans" w:cs="Open Sans"/>
          <w:b/>
          <w:bCs/>
          <w:u w:val="single"/>
        </w:rPr>
      </w:pPr>
    </w:p>
    <w:p w14:paraId="45E07B7F" w14:textId="6F667504" w:rsidR="00EB4F42" w:rsidRPr="00EB4F42" w:rsidRDefault="00EB4F42" w:rsidP="40A35D98">
      <w:pPr>
        <w:pStyle w:val="ListParagraph"/>
        <w:numPr>
          <w:ilvl w:val="0"/>
          <w:numId w:val="1"/>
        </w:numPr>
        <w:rPr>
          <w:rFonts w:ascii="Open Sans" w:eastAsia="Open Sans" w:hAnsi="Open Sans" w:cs="Open Sans"/>
          <w:b/>
          <w:bCs/>
          <w:u w:val="single"/>
        </w:rPr>
      </w:pPr>
      <w:r w:rsidRPr="40A35D98">
        <w:rPr>
          <w:rFonts w:ascii="Open Sans" w:eastAsia="Open Sans" w:hAnsi="Open Sans" w:cs="Open Sans"/>
          <w:b/>
          <w:bCs/>
          <w:u w:val="single"/>
        </w:rPr>
        <w:t>Capacity Development Courses</w:t>
      </w:r>
    </w:p>
    <w:p w14:paraId="428BE678" w14:textId="67201E35" w:rsidR="00A77B34" w:rsidRDefault="00A77B34" w:rsidP="40A35D98">
      <w:pPr>
        <w:rPr>
          <w:rFonts w:ascii="Open Sans" w:eastAsia="Open Sans" w:hAnsi="Open Sans" w:cs="Open Sans"/>
        </w:rPr>
      </w:pPr>
      <w:r w:rsidRPr="40A35D98">
        <w:rPr>
          <w:rFonts w:ascii="Open Sans" w:eastAsia="Open Sans" w:hAnsi="Open Sans" w:cs="Open Sans"/>
        </w:rPr>
        <w:t xml:space="preserve">All award recipients will be required to complete capacity building courses offered through the award term. Completion of each course will be a requirement for continued funding. </w:t>
      </w:r>
    </w:p>
    <w:p w14:paraId="010A26C2" w14:textId="39CB739E" w:rsidR="00A77B34" w:rsidRPr="00EB4F42" w:rsidRDefault="00A77B34" w:rsidP="40A35D98">
      <w:pPr>
        <w:rPr>
          <w:rFonts w:ascii="Open Sans" w:eastAsia="Open Sans" w:hAnsi="Open Sans" w:cs="Open Sans"/>
          <w:b/>
          <w:bCs/>
        </w:rPr>
      </w:pPr>
      <w:r w:rsidRPr="40A35D98">
        <w:rPr>
          <w:rFonts w:ascii="Open Sans" w:eastAsia="Open Sans" w:hAnsi="Open Sans" w:cs="Open Sans"/>
          <w:b/>
          <w:bCs/>
        </w:rPr>
        <w:t>Course 1</w:t>
      </w:r>
      <w:r w:rsidR="00EB4F42" w:rsidRPr="40A35D98">
        <w:rPr>
          <w:rFonts w:ascii="Open Sans" w:eastAsia="Open Sans" w:hAnsi="Open Sans" w:cs="Open Sans"/>
          <w:b/>
          <w:bCs/>
        </w:rPr>
        <w:t xml:space="preserve"> - </w:t>
      </w:r>
      <w:r w:rsidRPr="40A35D98">
        <w:rPr>
          <w:rFonts w:ascii="Open Sans" w:eastAsia="Open Sans" w:hAnsi="Open Sans" w:cs="Open Sans"/>
          <w:b/>
          <w:bCs/>
        </w:rPr>
        <w:t>Foundational Capacity</w:t>
      </w:r>
      <w:r w:rsidRPr="40A35D98">
        <w:rPr>
          <w:rFonts w:ascii="Open Sans" w:eastAsia="Open Sans" w:hAnsi="Open Sans" w:cs="Open Sans"/>
        </w:rPr>
        <w:t xml:space="preserve"> (composed of 2 classes)</w:t>
      </w:r>
    </w:p>
    <w:p w14:paraId="2C9E49A5" w14:textId="57796A02" w:rsidR="00EB4F42" w:rsidRDefault="00A77B34" w:rsidP="40A35D98">
      <w:pPr>
        <w:pStyle w:val="ListParagraph"/>
        <w:numPr>
          <w:ilvl w:val="0"/>
          <w:numId w:val="4"/>
        </w:numPr>
        <w:rPr>
          <w:rFonts w:ascii="Open Sans" w:eastAsia="Open Sans" w:hAnsi="Open Sans" w:cs="Open Sans"/>
        </w:rPr>
      </w:pPr>
      <w:r w:rsidRPr="40A35D98">
        <w:rPr>
          <w:rFonts w:ascii="Open Sans" w:eastAsia="Open Sans" w:hAnsi="Open Sans" w:cs="Open Sans"/>
          <w:b/>
          <w:bCs/>
        </w:rPr>
        <w:t>Performance Data Evaluation Basics:</w:t>
      </w:r>
      <w:r w:rsidRPr="40A35D98">
        <w:rPr>
          <w:rFonts w:ascii="Open Sans" w:eastAsia="Open Sans" w:hAnsi="Open Sans" w:cs="Open Sans"/>
        </w:rPr>
        <w:t xml:space="preserve"> This class will provide foundational knowledge on data collection methods and strategies to improve program effectiveness, CBOs reporting capabilities, and accountability. It will also include training on utilizing the Council templates and software for required data reporting and setting achievable internal goals.</w:t>
      </w:r>
    </w:p>
    <w:p w14:paraId="64C179FE" w14:textId="77777777" w:rsidR="00EB4F42" w:rsidRPr="00EB4F42" w:rsidRDefault="00EB4F42" w:rsidP="40A35D98">
      <w:pPr>
        <w:pStyle w:val="ListParagraph"/>
        <w:ind w:left="408"/>
        <w:rPr>
          <w:rFonts w:ascii="Open Sans" w:eastAsia="Open Sans" w:hAnsi="Open Sans" w:cs="Open Sans"/>
        </w:rPr>
      </w:pPr>
    </w:p>
    <w:p w14:paraId="09DF243E" w14:textId="4F7C0B11" w:rsidR="00A77B34" w:rsidRPr="00A77B34" w:rsidRDefault="00A77B34" w:rsidP="40A35D98">
      <w:pPr>
        <w:pStyle w:val="ListParagraph"/>
        <w:numPr>
          <w:ilvl w:val="0"/>
          <w:numId w:val="4"/>
        </w:numPr>
        <w:rPr>
          <w:rFonts w:ascii="Open Sans" w:eastAsia="Open Sans" w:hAnsi="Open Sans" w:cs="Open Sans"/>
        </w:rPr>
      </w:pPr>
      <w:r w:rsidRPr="40A35D98">
        <w:rPr>
          <w:rFonts w:ascii="Open Sans" w:eastAsia="Open Sans" w:hAnsi="Open Sans" w:cs="Open Sans"/>
          <w:b/>
          <w:bCs/>
        </w:rPr>
        <w:t>Financial Management for Non-Profits:</w:t>
      </w:r>
      <w:r w:rsidRPr="40A35D98">
        <w:rPr>
          <w:rFonts w:ascii="Open Sans" w:eastAsia="Open Sans" w:hAnsi="Open Sans" w:cs="Open Sans"/>
        </w:rPr>
        <w:t> This class will provide information on non-profit financial principles, budgeting, financial reporting, and financial literacy. The class will also cover budget forecasting and utilizing financial data for effective decision making. Class component on reporting and training will be tailored to the Council budget documents and fiscal compliance. </w:t>
      </w:r>
      <w:r>
        <w:br/>
      </w:r>
      <w:r w:rsidRPr="40A35D98">
        <w:rPr>
          <w:rFonts w:ascii="Open Sans" w:eastAsia="Open Sans" w:hAnsi="Open Sans" w:cs="Open Sans"/>
        </w:rPr>
        <w:t> </w:t>
      </w:r>
    </w:p>
    <w:p w14:paraId="72B72D96" w14:textId="38E25DC8" w:rsidR="00A77B34" w:rsidRPr="00EB4F42" w:rsidRDefault="00A77B34" w:rsidP="40A35D98">
      <w:pPr>
        <w:rPr>
          <w:rFonts w:ascii="Open Sans" w:eastAsia="Open Sans" w:hAnsi="Open Sans" w:cs="Open Sans"/>
          <w:b/>
          <w:bCs/>
        </w:rPr>
      </w:pPr>
      <w:r w:rsidRPr="40A35D98">
        <w:rPr>
          <w:rFonts w:ascii="Open Sans" w:eastAsia="Open Sans" w:hAnsi="Open Sans" w:cs="Open Sans"/>
          <w:b/>
          <w:bCs/>
        </w:rPr>
        <w:t>Course 2</w:t>
      </w:r>
      <w:r w:rsidR="00EB4F42" w:rsidRPr="40A35D98">
        <w:rPr>
          <w:rFonts w:ascii="Open Sans" w:eastAsia="Open Sans" w:hAnsi="Open Sans" w:cs="Open Sans"/>
          <w:b/>
          <w:bCs/>
        </w:rPr>
        <w:t xml:space="preserve"> - </w:t>
      </w:r>
      <w:r w:rsidRPr="40A35D98">
        <w:rPr>
          <w:rFonts w:ascii="Open Sans" w:eastAsia="Open Sans" w:hAnsi="Open Sans" w:cs="Open Sans"/>
          <w:b/>
          <w:bCs/>
        </w:rPr>
        <w:t>Operational Effectiveness</w:t>
      </w:r>
      <w:r w:rsidRPr="40A35D98">
        <w:rPr>
          <w:rFonts w:ascii="Open Sans" w:eastAsia="Open Sans" w:hAnsi="Open Sans" w:cs="Open Sans"/>
        </w:rPr>
        <w:t xml:space="preserve"> (composed of 4 classes)</w:t>
      </w:r>
    </w:p>
    <w:p w14:paraId="35A8F22C" w14:textId="2D5F5D53" w:rsidR="00EA2AF2" w:rsidRDefault="00A77B34" w:rsidP="40A35D98">
      <w:pPr>
        <w:pStyle w:val="ListParagraph"/>
        <w:numPr>
          <w:ilvl w:val="0"/>
          <w:numId w:val="5"/>
        </w:numPr>
        <w:rPr>
          <w:rFonts w:ascii="Open Sans" w:eastAsia="Open Sans" w:hAnsi="Open Sans" w:cs="Open Sans"/>
        </w:rPr>
      </w:pPr>
      <w:r w:rsidRPr="40A35D98">
        <w:rPr>
          <w:rFonts w:ascii="Open Sans" w:eastAsia="Open Sans" w:hAnsi="Open Sans" w:cs="Open Sans"/>
          <w:b/>
          <w:bCs/>
        </w:rPr>
        <w:lastRenderedPageBreak/>
        <w:t>Project Management:</w:t>
      </w:r>
      <w:r w:rsidRPr="40A35D98">
        <w:rPr>
          <w:rFonts w:ascii="Open Sans" w:eastAsia="Open Sans" w:hAnsi="Open Sans" w:cs="Open Sans"/>
        </w:rPr>
        <w:t xml:space="preserve"> The class will provide participants with tools and skills to plan, execute, and monitor projects including ensuring compliance requirements are met on time and projects are within budget as well as project management methodologies unique to </w:t>
      </w:r>
      <w:r w:rsidR="00EA2AF2" w:rsidRPr="40A35D98">
        <w:rPr>
          <w:rFonts w:ascii="Open Sans" w:eastAsia="Open Sans" w:hAnsi="Open Sans" w:cs="Open Sans"/>
        </w:rPr>
        <w:t>n</w:t>
      </w:r>
      <w:r w:rsidRPr="40A35D98">
        <w:rPr>
          <w:rFonts w:ascii="Open Sans" w:eastAsia="Open Sans" w:hAnsi="Open Sans" w:cs="Open Sans"/>
        </w:rPr>
        <w:t>on-</w:t>
      </w:r>
      <w:r w:rsidR="00EA2AF2" w:rsidRPr="40A35D98">
        <w:rPr>
          <w:rFonts w:ascii="Open Sans" w:eastAsia="Open Sans" w:hAnsi="Open Sans" w:cs="Open Sans"/>
        </w:rPr>
        <w:t>p</w:t>
      </w:r>
      <w:r w:rsidRPr="40A35D98">
        <w:rPr>
          <w:rFonts w:ascii="Open Sans" w:eastAsia="Open Sans" w:hAnsi="Open Sans" w:cs="Open Sans"/>
        </w:rPr>
        <w:t>rofits</w:t>
      </w:r>
      <w:r w:rsidR="00EA2AF2" w:rsidRPr="40A35D98">
        <w:rPr>
          <w:rFonts w:ascii="Open Sans" w:eastAsia="Open Sans" w:hAnsi="Open Sans" w:cs="Open Sans"/>
        </w:rPr>
        <w:t>.</w:t>
      </w:r>
    </w:p>
    <w:p w14:paraId="76BB0895" w14:textId="77777777" w:rsidR="00EA2AF2" w:rsidRDefault="00EA2AF2" w:rsidP="40A35D98">
      <w:pPr>
        <w:pStyle w:val="ListParagraph"/>
        <w:ind w:left="408"/>
        <w:rPr>
          <w:rFonts w:ascii="Open Sans" w:eastAsia="Open Sans" w:hAnsi="Open Sans" w:cs="Open Sans"/>
        </w:rPr>
      </w:pPr>
    </w:p>
    <w:p w14:paraId="77DB40A5" w14:textId="4A0B0BCB" w:rsidR="00EA2AF2" w:rsidRDefault="00A77B34" w:rsidP="40A35D98">
      <w:pPr>
        <w:pStyle w:val="ListParagraph"/>
        <w:numPr>
          <w:ilvl w:val="0"/>
          <w:numId w:val="5"/>
        </w:numPr>
        <w:rPr>
          <w:rFonts w:ascii="Open Sans" w:eastAsia="Open Sans" w:hAnsi="Open Sans" w:cs="Open Sans"/>
        </w:rPr>
      </w:pPr>
      <w:r w:rsidRPr="40A35D98">
        <w:rPr>
          <w:rFonts w:ascii="Open Sans" w:eastAsia="Open Sans" w:hAnsi="Open Sans" w:cs="Open Sans"/>
          <w:b/>
          <w:bCs/>
        </w:rPr>
        <w:t> AI for Non-Profits:</w:t>
      </w:r>
      <w:r w:rsidRPr="40A35D98">
        <w:rPr>
          <w:rFonts w:ascii="Open Sans" w:eastAsia="Open Sans" w:hAnsi="Open Sans" w:cs="Open Sans"/>
        </w:rPr>
        <w:t xml:space="preserve"> The class </w:t>
      </w:r>
      <w:r w:rsidR="00EA2AF2" w:rsidRPr="40A35D98">
        <w:rPr>
          <w:rFonts w:ascii="Open Sans" w:eastAsia="Open Sans" w:hAnsi="Open Sans" w:cs="Open Sans"/>
        </w:rPr>
        <w:t>will</w:t>
      </w:r>
      <w:r w:rsidRPr="40A35D98">
        <w:rPr>
          <w:rFonts w:ascii="Open Sans" w:eastAsia="Open Sans" w:hAnsi="Open Sans" w:cs="Open Sans"/>
        </w:rPr>
        <w:t xml:space="preserve"> explore applications of AI to improve organizational efficiency/capacity, enhance data analysis, and optimize program delivery. </w:t>
      </w:r>
      <w:r w:rsidR="00EA2AF2" w:rsidRPr="40A35D98">
        <w:rPr>
          <w:rFonts w:ascii="Open Sans" w:eastAsia="Open Sans" w:hAnsi="Open Sans" w:cs="Open Sans"/>
        </w:rPr>
        <w:t>Class</w:t>
      </w:r>
      <w:r w:rsidRPr="40A35D98">
        <w:rPr>
          <w:rFonts w:ascii="Open Sans" w:eastAsia="Open Sans" w:hAnsi="Open Sans" w:cs="Open Sans"/>
        </w:rPr>
        <w:t xml:space="preserve"> </w:t>
      </w:r>
      <w:r w:rsidR="00EA2AF2" w:rsidRPr="40A35D98">
        <w:rPr>
          <w:rFonts w:ascii="Open Sans" w:eastAsia="Open Sans" w:hAnsi="Open Sans" w:cs="Open Sans"/>
        </w:rPr>
        <w:t>wi</w:t>
      </w:r>
      <w:r w:rsidRPr="40A35D98">
        <w:rPr>
          <w:rFonts w:ascii="Open Sans" w:eastAsia="Open Sans" w:hAnsi="Open Sans" w:cs="Open Sans"/>
        </w:rPr>
        <w:t>ll</w:t>
      </w:r>
      <w:r w:rsidR="00EA2AF2" w:rsidRPr="40A35D98">
        <w:rPr>
          <w:rFonts w:ascii="Open Sans" w:eastAsia="Open Sans" w:hAnsi="Open Sans" w:cs="Open Sans"/>
        </w:rPr>
        <w:t xml:space="preserve"> also</w:t>
      </w:r>
      <w:r w:rsidRPr="40A35D98">
        <w:rPr>
          <w:rFonts w:ascii="Open Sans" w:eastAsia="Open Sans" w:hAnsi="Open Sans" w:cs="Open Sans"/>
        </w:rPr>
        <w:t xml:space="preserve"> cover ethical considerations, practical applications, and strategies for responsible AI usage </w:t>
      </w:r>
    </w:p>
    <w:p w14:paraId="314BF0A1" w14:textId="77777777" w:rsidR="00EA2AF2" w:rsidRDefault="00EA2AF2" w:rsidP="40A35D98">
      <w:pPr>
        <w:pStyle w:val="ListParagraph"/>
        <w:rPr>
          <w:rFonts w:ascii="Open Sans" w:eastAsia="Open Sans" w:hAnsi="Open Sans" w:cs="Open Sans"/>
        </w:rPr>
      </w:pPr>
    </w:p>
    <w:p w14:paraId="7631CCBE" w14:textId="6B2D4C49" w:rsidR="00EA2AF2" w:rsidRDefault="00A77B34" w:rsidP="40A35D98">
      <w:pPr>
        <w:pStyle w:val="ListParagraph"/>
        <w:numPr>
          <w:ilvl w:val="0"/>
          <w:numId w:val="5"/>
        </w:numPr>
        <w:rPr>
          <w:rFonts w:ascii="Open Sans" w:eastAsia="Open Sans" w:hAnsi="Open Sans" w:cs="Open Sans"/>
        </w:rPr>
      </w:pPr>
      <w:r w:rsidRPr="40A35D98">
        <w:rPr>
          <w:rFonts w:ascii="Open Sans" w:eastAsia="Open Sans" w:hAnsi="Open Sans" w:cs="Open Sans"/>
          <w:b/>
          <w:bCs/>
        </w:rPr>
        <w:t>Establishing Strategic Partnerships:</w:t>
      </w:r>
      <w:r w:rsidRPr="40A35D98">
        <w:rPr>
          <w:rFonts w:ascii="Open Sans" w:eastAsia="Open Sans" w:hAnsi="Open Sans" w:cs="Open Sans"/>
        </w:rPr>
        <w:t xml:space="preserve"> The class </w:t>
      </w:r>
      <w:r w:rsidR="00EA2AF2" w:rsidRPr="40A35D98">
        <w:rPr>
          <w:rFonts w:ascii="Open Sans" w:eastAsia="Open Sans" w:hAnsi="Open Sans" w:cs="Open Sans"/>
        </w:rPr>
        <w:t>wi</w:t>
      </w:r>
      <w:r w:rsidRPr="40A35D98">
        <w:rPr>
          <w:rFonts w:ascii="Open Sans" w:eastAsia="Open Sans" w:hAnsi="Open Sans" w:cs="Open Sans"/>
        </w:rPr>
        <w:t>ll provide education on Collective Impact Partnerships and how to facilitate Collective Impact Partnerships with peers to maximize community impact</w:t>
      </w:r>
      <w:r w:rsidR="00EA2AF2" w:rsidRPr="40A35D98">
        <w:rPr>
          <w:rFonts w:ascii="Open Sans" w:eastAsia="Open Sans" w:hAnsi="Open Sans" w:cs="Open Sans"/>
        </w:rPr>
        <w:t>.</w:t>
      </w:r>
      <w:r w:rsidRPr="40A35D98">
        <w:rPr>
          <w:rFonts w:ascii="Open Sans" w:eastAsia="Open Sans" w:hAnsi="Open Sans" w:cs="Open Sans"/>
        </w:rPr>
        <w:t> </w:t>
      </w:r>
    </w:p>
    <w:p w14:paraId="6F888D95" w14:textId="77777777" w:rsidR="00EA2AF2" w:rsidRDefault="00EA2AF2" w:rsidP="40A35D98">
      <w:pPr>
        <w:pStyle w:val="ListParagraph"/>
        <w:rPr>
          <w:rFonts w:ascii="Open Sans" w:eastAsia="Open Sans" w:hAnsi="Open Sans" w:cs="Open Sans"/>
        </w:rPr>
      </w:pPr>
    </w:p>
    <w:p w14:paraId="507E0CAE" w14:textId="01673745" w:rsidR="00A77B34" w:rsidRPr="00A77B34" w:rsidRDefault="00A77B34" w:rsidP="40A35D98">
      <w:pPr>
        <w:pStyle w:val="ListParagraph"/>
        <w:numPr>
          <w:ilvl w:val="0"/>
          <w:numId w:val="5"/>
        </w:numPr>
        <w:rPr>
          <w:rFonts w:ascii="Open Sans" w:eastAsia="Open Sans" w:hAnsi="Open Sans" w:cs="Open Sans"/>
        </w:rPr>
      </w:pPr>
      <w:r w:rsidRPr="40A35D98">
        <w:rPr>
          <w:rFonts w:ascii="Open Sans" w:eastAsia="Open Sans" w:hAnsi="Open Sans" w:cs="Open Sans"/>
          <w:b/>
          <w:bCs/>
        </w:rPr>
        <w:t>Grant Writing Strategies:</w:t>
      </w:r>
      <w:r w:rsidRPr="40A35D98">
        <w:rPr>
          <w:rFonts w:ascii="Open Sans" w:eastAsia="Open Sans" w:hAnsi="Open Sans" w:cs="Open Sans"/>
        </w:rPr>
        <w:t xml:space="preserve"> The class </w:t>
      </w:r>
      <w:r w:rsidR="00EA2AF2" w:rsidRPr="40A35D98">
        <w:rPr>
          <w:rFonts w:ascii="Open Sans" w:eastAsia="Open Sans" w:hAnsi="Open Sans" w:cs="Open Sans"/>
        </w:rPr>
        <w:t>wil</w:t>
      </w:r>
      <w:r w:rsidRPr="40A35D98">
        <w:rPr>
          <w:rFonts w:ascii="Open Sans" w:eastAsia="Open Sans" w:hAnsi="Open Sans" w:cs="Open Sans"/>
        </w:rPr>
        <w:t xml:space="preserve">l provide an overview for non-profit fundraising including grant writing, donor cultivation, and diverse fundraising methods. The class </w:t>
      </w:r>
      <w:r w:rsidR="00EA2AF2" w:rsidRPr="40A35D98">
        <w:rPr>
          <w:rFonts w:ascii="Open Sans" w:eastAsia="Open Sans" w:hAnsi="Open Sans" w:cs="Open Sans"/>
        </w:rPr>
        <w:t>will</w:t>
      </w:r>
      <w:r w:rsidRPr="40A35D98">
        <w:rPr>
          <w:rFonts w:ascii="Open Sans" w:eastAsia="Open Sans" w:hAnsi="Open Sans" w:cs="Open Sans"/>
        </w:rPr>
        <w:t xml:space="preserve"> also provide instruction for CBOs on best practices for donor engagement and obtaining sustainable funding sources.  </w:t>
      </w:r>
      <w:r>
        <w:br/>
      </w:r>
    </w:p>
    <w:p w14:paraId="2D439799" w14:textId="11315FCD" w:rsidR="00A77B34" w:rsidRPr="00A77B34" w:rsidRDefault="00EA2AF2" w:rsidP="40A35D98">
      <w:pPr>
        <w:rPr>
          <w:rFonts w:ascii="Open Sans" w:eastAsia="Open Sans" w:hAnsi="Open Sans" w:cs="Open Sans"/>
        </w:rPr>
      </w:pPr>
      <w:r w:rsidRPr="40A35D98">
        <w:rPr>
          <w:rFonts w:ascii="Open Sans" w:eastAsia="Open Sans" w:hAnsi="Open Sans" w:cs="Open Sans"/>
        </w:rPr>
        <w:t>Each class will be offered by a subject-matter expert in their respective fields. Classes will vary in duration and may be offered in person, virtually, or asynchronously, depending on the instructor’s selected mode of instruction.</w:t>
      </w:r>
    </w:p>
    <w:sectPr w:rsidR="00A77B34" w:rsidRPr="00A77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0AFC"/>
    <w:multiLevelType w:val="hybridMultilevel"/>
    <w:tmpl w:val="86784E88"/>
    <w:lvl w:ilvl="0" w:tplc="B0B6B300">
      <w:start w:val="1"/>
      <w:numFmt w:val="decimal"/>
      <w:lvlText w:val="(%1)"/>
      <w:lvlJc w:val="left"/>
      <w:pPr>
        <w:ind w:left="768" w:hanging="360"/>
      </w:pPr>
      <w:rPr>
        <w:rFonts w:hint="default"/>
        <w:b/>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0F125832"/>
    <w:multiLevelType w:val="multilevel"/>
    <w:tmpl w:val="7234D4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0ABDB10"/>
    <w:multiLevelType w:val="hybridMultilevel"/>
    <w:tmpl w:val="D87EE2D2"/>
    <w:lvl w:ilvl="0" w:tplc="11BA64E0">
      <w:start w:val="1"/>
      <w:numFmt w:val="upperRoman"/>
      <w:lvlText w:val="%1."/>
      <w:lvlJc w:val="left"/>
      <w:pPr>
        <w:ind w:left="720" w:hanging="360"/>
      </w:pPr>
    </w:lvl>
    <w:lvl w:ilvl="1" w:tplc="3C223E90">
      <w:start w:val="1"/>
      <w:numFmt w:val="lowerLetter"/>
      <w:lvlText w:val="%2."/>
      <w:lvlJc w:val="left"/>
      <w:pPr>
        <w:ind w:left="1440" w:hanging="360"/>
      </w:pPr>
    </w:lvl>
    <w:lvl w:ilvl="2" w:tplc="8B1A0D06">
      <w:start w:val="1"/>
      <w:numFmt w:val="lowerRoman"/>
      <w:lvlText w:val="%3."/>
      <w:lvlJc w:val="right"/>
      <w:pPr>
        <w:ind w:left="2160" w:hanging="180"/>
      </w:pPr>
    </w:lvl>
    <w:lvl w:ilvl="3" w:tplc="0DBA0EA0">
      <w:start w:val="1"/>
      <w:numFmt w:val="decimal"/>
      <w:lvlText w:val="%4."/>
      <w:lvlJc w:val="left"/>
      <w:pPr>
        <w:ind w:left="2880" w:hanging="360"/>
      </w:pPr>
    </w:lvl>
    <w:lvl w:ilvl="4" w:tplc="91A2839E">
      <w:start w:val="1"/>
      <w:numFmt w:val="lowerLetter"/>
      <w:lvlText w:val="%5."/>
      <w:lvlJc w:val="left"/>
      <w:pPr>
        <w:ind w:left="3600" w:hanging="360"/>
      </w:pPr>
    </w:lvl>
    <w:lvl w:ilvl="5" w:tplc="D3CA8A80">
      <w:start w:val="1"/>
      <w:numFmt w:val="lowerRoman"/>
      <w:lvlText w:val="%6."/>
      <w:lvlJc w:val="right"/>
      <w:pPr>
        <w:ind w:left="4320" w:hanging="180"/>
      </w:pPr>
    </w:lvl>
    <w:lvl w:ilvl="6" w:tplc="F97836B4">
      <w:start w:val="1"/>
      <w:numFmt w:val="decimal"/>
      <w:lvlText w:val="%7."/>
      <w:lvlJc w:val="left"/>
      <w:pPr>
        <w:ind w:left="5040" w:hanging="360"/>
      </w:pPr>
    </w:lvl>
    <w:lvl w:ilvl="7" w:tplc="EF2E40F0">
      <w:start w:val="1"/>
      <w:numFmt w:val="lowerLetter"/>
      <w:lvlText w:val="%8."/>
      <w:lvlJc w:val="left"/>
      <w:pPr>
        <w:ind w:left="5760" w:hanging="360"/>
      </w:pPr>
    </w:lvl>
    <w:lvl w:ilvl="8" w:tplc="CD420556">
      <w:start w:val="1"/>
      <w:numFmt w:val="lowerRoman"/>
      <w:lvlText w:val="%9."/>
      <w:lvlJc w:val="right"/>
      <w:pPr>
        <w:ind w:left="6480" w:hanging="180"/>
      </w:pPr>
    </w:lvl>
  </w:abstractNum>
  <w:abstractNum w:abstractNumId="3" w15:restartNumberingAfterBreak="0">
    <w:nsid w:val="57C43CA4"/>
    <w:multiLevelType w:val="hybridMultilevel"/>
    <w:tmpl w:val="86784E88"/>
    <w:lvl w:ilvl="0" w:tplc="FFFFFFFF">
      <w:start w:val="1"/>
      <w:numFmt w:val="decimal"/>
      <w:lvlText w:val="(%1)"/>
      <w:lvlJc w:val="left"/>
      <w:pPr>
        <w:ind w:left="768" w:hanging="360"/>
      </w:pPr>
      <w:rPr>
        <w:rFonts w:hint="default"/>
        <w:b/>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4" w15:restartNumberingAfterBreak="0">
    <w:nsid w:val="7F320510"/>
    <w:multiLevelType w:val="multilevel"/>
    <w:tmpl w:val="EEC831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58921199">
    <w:abstractNumId w:val="2"/>
  </w:num>
  <w:num w:numId="2" w16cid:durableId="301617697">
    <w:abstractNumId w:val="1"/>
  </w:num>
  <w:num w:numId="3" w16cid:durableId="1020158382">
    <w:abstractNumId w:val="4"/>
  </w:num>
  <w:num w:numId="4" w16cid:durableId="212887347">
    <w:abstractNumId w:val="0"/>
  </w:num>
  <w:num w:numId="5" w16cid:durableId="628241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4"/>
    <w:rsid w:val="00110F2F"/>
    <w:rsid w:val="00140408"/>
    <w:rsid w:val="00191EAD"/>
    <w:rsid w:val="002556D3"/>
    <w:rsid w:val="00447D1B"/>
    <w:rsid w:val="009F6F35"/>
    <w:rsid w:val="00A44D1A"/>
    <w:rsid w:val="00A77B34"/>
    <w:rsid w:val="00C90D3A"/>
    <w:rsid w:val="00EA2AF2"/>
    <w:rsid w:val="00EB4F42"/>
    <w:rsid w:val="133BA6F3"/>
    <w:rsid w:val="20A59EC7"/>
    <w:rsid w:val="253B3826"/>
    <w:rsid w:val="34BFE40A"/>
    <w:rsid w:val="368EDDFD"/>
    <w:rsid w:val="40A35D98"/>
    <w:rsid w:val="5D03851E"/>
    <w:rsid w:val="6FA62BC4"/>
    <w:rsid w:val="73C0473A"/>
    <w:rsid w:val="7EDDE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EA5F"/>
  <w15:chartTrackingRefBased/>
  <w15:docId w15:val="{9D335AA6-37D5-4F86-BE4C-D40CC42E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B34"/>
    <w:rPr>
      <w:rFonts w:eastAsiaTheme="majorEastAsia" w:cstheme="majorBidi"/>
      <w:color w:val="272727" w:themeColor="text1" w:themeTint="D8"/>
    </w:rPr>
  </w:style>
  <w:style w:type="paragraph" w:styleId="Title">
    <w:name w:val="Title"/>
    <w:basedOn w:val="Normal"/>
    <w:next w:val="Normal"/>
    <w:link w:val="TitleChar"/>
    <w:uiPriority w:val="10"/>
    <w:qFormat/>
    <w:rsid w:val="00A77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B34"/>
    <w:pPr>
      <w:spacing w:before="160"/>
      <w:jc w:val="center"/>
    </w:pPr>
    <w:rPr>
      <w:i/>
      <w:iCs/>
      <w:color w:val="404040" w:themeColor="text1" w:themeTint="BF"/>
    </w:rPr>
  </w:style>
  <w:style w:type="character" w:customStyle="1" w:styleId="QuoteChar">
    <w:name w:val="Quote Char"/>
    <w:basedOn w:val="DefaultParagraphFont"/>
    <w:link w:val="Quote"/>
    <w:uiPriority w:val="29"/>
    <w:rsid w:val="00A77B34"/>
    <w:rPr>
      <w:i/>
      <w:iCs/>
      <w:color w:val="404040" w:themeColor="text1" w:themeTint="BF"/>
    </w:rPr>
  </w:style>
  <w:style w:type="paragraph" w:styleId="ListParagraph">
    <w:name w:val="List Paragraph"/>
    <w:basedOn w:val="Normal"/>
    <w:uiPriority w:val="34"/>
    <w:qFormat/>
    <w:rsid w:val="00A77B34"/>
    <w:pPr>
      <w:ind w:left="720"/>
      <w:contextualSpacing/>
    </w:pPr>
  </w:style>
  <w:style w:type="character" w:styleId="IntenseEmphasis">
    <w:name w:val="Intense Emphasis"/>
    <w:basedOn w:val="DefaultParagraphFont"/>
    <w:uiPriority w:val="21"/>
    <w:qFormat/>
    <w:rsid w:val="00A77B34"/>
    <w:rPr>
      <w:i/>
      <w:iCs/>
      <w:color w:val="0F4761" w:themeColor="accent1" w:themeShade="BF"/>
    </w:rPr>
  </w:style>
  <w:style w:type="paragraph" w:styleId="IntenseQuote">
    <w:name w:val="Intense Quote"/>
    <w:basedOn w:val="Normal"/>
    <w:next w:val="Normal"/>
    <w:link w:val="IntenseQuoteChar"/>
    <w:uiPriority w:val="30"/>
    <w:qFormat/>
    <w:rsid w:val="00A77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B34"/>
    <w:rPr>
      <w:i/>
      <w:iCs/>
      <w:color w:val="0F4761" w:themeColor="accent1" w:themeShade="BF"/>
    </w:rPr>
  </w:style>
  <w:style w:type="character" w:styleId="IntenseReference">
    <w:name w:val="Intense Reference"/>
    <w:basedOn w:val="DefaultParagraphFont"/>
    <w:uiPriority w:val="32"/>
    <w:qFormat/>
    <w:rsid w:val="00A77B34"/>
    <w:rPr>
      <w:b/>
      <w:bCs/>
      <w:smallCaps/>
      <w:color w:val="0F4761" w:themeColor="accent1" w:themeShade="BF"/>
      <w:spacing w:val="5"/>
    </w:rPr>
  </w:style>
  <w:style w:type="character" w:styleId="CommentReference">
    <w:name w:val="annotation reference"/>
    <w:basedOn w:val="DefaultParagraphFont"/>
    <w:uiPriority w:val="99"/>
    <w:semiHidden/>
    <w:unhideWhenUsed/>
    <w:rsid w:val="002556D3"/>
    <w:rPr>
      <w:sz w:val="16"/>
      <w:szCs w:val="16"/>
    </w:rPr>
  </w:style>
  <w:style w:type="paragraph" w:styleId="CommentText">
    <w:name w:val="annotation text"/>
    <w:basedOn w:val="Normal"/>
    <w:link w:val="CommentTextChar"/>
    <w:uiPriority w:val="99"/>
    <w:unhideWhenUsed/>
    <w:rsid w:val="002556D3"/>
    <w:pPr>
      <w:spacing w:line="240" w:lineRule="auto"/>
    </w:pPr>
    <w:rPr>
      <w:sz w:val="20"/>
      <w:szCs w:val="20"/>
    </w:rPr>
  </w:style>
  <w:style w:type="character" w:customStyle="1" w:styleId="CommentTextChar">
    <w:name w:val="Comment Text Char"/>
    <w:basedOn w:val="DefaultParagraphFont"/>
    <w:link w:val="CommentText"/>
    <w:uiPriority w:val="99"/>
    <w:rsid w:val="002556D3"/>
    <w:rPr>
      <w:sz w:val="20"/>
      <w:szCs w:val="20"/>
    </w:rPr>
  </w:style>
  <w:style w:type="paragraph" w:styleId="CommentSubject">
    <w:name w:val="annotation subject"/>
    <w:basedOn w:val="CommentText"/>
    <w:next w:val="CommentText"/>
    <w:link w:val="CommentSubjectChar"/>
    <w:uiPriority w:val="99"/>
    <w:semiHidden/>
    <w:unhideWhenUsed/>
    <w:rsid w:val="002556D3"/>
    <w:rPr>
      <w:b/>
      <w:bCs/>
    </w:rPr>
  </w:style>
  <w:style w:type="character" w:customStyle="1" w:styleId="CommentSubjectChar">
    <w:name w:val="Comment Subject Char"/>
    <w:basedOn w:val="CommentTextChar"/>
    <w:link w:val="CommentSubject"/>
    <w:uiPriority w:val="99"/>
    <w:semiHidden/>
    <w:rsid w:val="0025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FC17EC6812148BA69E14C55B43457" ma:contentTypeVersion="19" ma:contentTypeDescription="Create a new document." ma:contentTypeScope="" ma:versionID="f0e710e9416e29ef2a59504edba5a0bf">
  <xsd:schema xmlns:xsd="http://www.w3.org/2001/XMLSchema" xmlns:xs="http://www.w3.org/2001/XMLSchema" xmlns:p="http://schemas.microsoft.com/office/2006/metadata/properties" xmlns:ns2="42f3b832-97e9-42a6-b7ed-073ef26207c2" xmlns:ns3="f85a7b58-40a6-4cc3-a706-aec8a4c9eae7" targetNamespace="http://schemas.microsoft.com/office/2006/metadata/properties" ma:root="true" ma:fieldsID="7691c07ba0d07585f48ce05d3bdf0258" ns2:_="" ns3:_="">
    <xsd:import namespace="42f3b832-97e9-42a6-b7ed-073ef26207c2"/>
    <xsd:import namespace="f85a7b58-40a6-4cc3-a706-aec8a4c9ea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3b832-97e9-42a6-b7ed-073ef2620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da4fce-7531-44d3-95b9-9ff87f19ff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a7b58-40a6-4cc3-a706-aec8a4c9e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a93911-e203-477c-b5bf-781a7ee5e501}" ma:internalName="TaxCatchAll" ma:showField="CatchAllData" ma:web="f85a7b58-40a6-4cc3-a706-aec8a4c9e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f3b832-97e9-42a6-b7ed-073ef26207c2">
      <Terms xmlns="http://schemas.microsoft.com/office/infopath/2007/PartnerControls"/>
    </lcf76f155ced4ddcb4097134ff3c332f>
    <TaxCatchAll xmlns="f85a7b58-40a6-4cc3-a706-aec8a4c9eae7" xsi:nil="true"/>
  </documentManagement>
</p:properties>
</file>

<file path=customXml/itemProps1.xml><?xml version="1.0" encoding="utf-8"?>
<ds:datastoreItem xmlns:ds="http://schemas.openxmlformats.org/officeDocument/2006/customXml" ds:itemID="{7D33E221-C797-44B5-8CB2-15DA086C6BB7}">
  <ds:schemaRefs>
    <ds:schemaRef ds:uri="http://schemas.microsoft.com/sharepoint/v3/contenttype/forms"/>
  </ds:schemaRefs>
</ds:datastoreItem>
</file>

<file path=customXml/itemProps2.xml><?xml version="1.0" encoding="utf-8"?>
<ds:datastoreItem xmlns:ds="http://schemas.openxmlformats.org/officeDocument/2006/customXml" ds:itemID="{1999A8EE-3538-4D50-A270-9D826E65E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3b832-97e9-42a6-b7ed-073ef26207c2"/>
    <ds:schemaRef ds:uri="f85a7b58-40a6-4cc3-a706-aec8a4c9e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88D0C-B778-41B9-991D-934859F26FE8}">
  <ds:schemaRefs>
    <ds:schemaRef ds:uri="http://schemas.microsoft.com/office/2006/metadata/properties"/>
    <ds:schemaRef ds:uri="http://schemas.microsoft.com/office/infopath/2007/PartnerControls"/>
    <ds:schemaRef ds:uri="42f3b832-97e9-42a6-b7ed-073ef26207c2"/>
    <ds:schemaRef ds:uri="f85a7b58-40a6-4cc3-a706-aec8a4c9ea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2453</Characters>
  <Application>Microsoft Office Word</Application>
  <DocSecurity>0</DocSecurity>
  <Lines>204</Lines>
  <Paragraphs>77</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Carli Herz</cp:lastModifiedBy>
  <cp:revision>7</cp:revision>
  <dcterms:created xsi:type="dcterms:W3CDTF">2026-04-26T23:20:00Z</dcterms:created>
  <dcterms:modified xsi:type="dcterms:W3CDTF">2026-05-15T17:44:00Z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0x0101008A2FC17EC6812148BA69E14C55B43457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{"FileActivityType":"6","FileActivityTimeStamp":"2026-04-26T23:37:46.373Z","FileActivityUsersOnPage":[{"DisplayName":"Collazo Cruz, Mariedy","Id":"mariedy.collazocruz@ct.gov"}],"FileActivityNavigationId":null}</vt:lpwstr>
  </property>
  <property fmtid="{D5CDD505-2E9C-101B-9397-08002B2CF9AE}" pid="7" name="MediaServiceImageTags">
    <vt:lpwstr/>
  </property>
  <property fmtid="{D5CDD505-2E9C-101B-9397-08002B2CF9AE}" pid="8" name="MSIP_Label_f9f6798e-441e-4749-83a9-d20450844387_Enabled">
    <vt:lpwstr>true</vt:lpwstr>
  </property>
  <property fmtid="{D5CDD505-2E9C-101B-9397-08002B2CF9AE}" pid="9" name="MSIP_Label_f9f6798e-441e-4749-83a9-d20450844387_SetDate">
    <vt:lpwstr>2026-05-15T17:44:17Z</vt:lpwstr>
  </property>
  <property fmtid="{D5CDD505-2E9C-101B-9397-08002B2CF9AE}" pid="10" name="MSIP_Label_f9f6798e-441e-4749-83a9-d20450844387_Method">
    <vt:lpwstr>Standard</vt:lpwstr>
  </property>
  <property fmtid="{D5CDD505-2E9C-101B-9397-08002B2CF9AE}" pid="11" name="MSIP_Label_f9f6798e-441e-4749-83a9-d20450844387_Name">
    <vt:lpwstr>defa4170-0d19-0005-0004-bc88714345d2</vt:lpwstr>
  </property>
  <property fmtid="{D5CDD505-2E9C-101B-9397-08002B2CF9AE}" pid="12" name="MSIP_Label_f9f6798e-441e-4749-83a9-d20450844387_SiteId">
    <vt:lpwstr>9a103a77-855e-4ce7-a91a-bfbcd1c846b7</vt:lpwstr>
  </property>
  <property fmtid="{D5CDD505-2E9C-101B-9397-08002B2CF9AE}" pid="13" name="MSIP_Label_f9f6798e-441e-4749-83a9-d20450844387_ActionId">
    <vt:lpwstr>3304fbcf-8f4a-42ee-9874-829c75d96163</vt:lpwstr>
  </property>
  <property fmtid="{D5CDD505-2E9C-101B-9397-08002B2CF9AE}" pid="14" name="MSIP_Label_f9f6798e-441e-4749-83a9-d20450844387_ContentBits">
    <vt:lpwstr>0</vt:lpwstr>
  </property>
  <property fmtid="{D5CDD505-2E9C-101B-9397-08002B2CF9AE}" pid="15" name="MSIP_Label_f9f6798e-441e-4749-83a9-d20450844387_Tag">
    <vt:lpwstr>10, 3, 0, 1</vt:lpwstr>
  </property>
</Properties>
</file>